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2021 Seria D, Subiect 2: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1.Pentru o economie națională se cunosc datele: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25" o:spt="75" type="#_x0000_t75" style="height:16pt;width:10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26" o:spt="75" type="#_x0000_t75" style="height:16pt;width:10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0"/>
          <w:sz w:val="28"/>
          <w:szCs w:val="28"/>
          <w:lang w:val="en-US"/>
        </w:rPr>
        <w:object>
          <v:shape id="_x0000_i1027" o:spt="75" type="#_x0000_t75" style="height:36pt;width:32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Marcați răspunsurile corecte: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Curba AD este: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28"/>
          <w:sz w:val="28"/>
          <w:szCs w:val="28"/>
          <w:lang w:val="en-US"/>
        </w:rPr>
        <w:object>
          <v:shape id="_x0000_i1028" o:spt="75" type="#_x0000_t75" style="height:33pt;width:8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Echilibrul pe termen scurt 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29" o:spt="75" type="#_x0000_t75" style="height:16pt;width:7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, de tip recesionist;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Echilibrul pe termen lung este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0" o:spt="75" type="#_x0000_t75" style="height:16pt;width:64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;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Politica monetară expansivă </w:t>
      </w:r>
      <w:r>
        <w:rPr>
          <w:rFonts w:hint="default" w:ascii="Times New Roman" w:hAnsi="Times New Roman" w:cs="Times New Roman"/>
          <w:color w:val="auto"/>
          <w:position w:val="-6"/>
          <w:sz w:val="28"/>
          <w:szCs w:val="28"/>
          <w:lang w:val="en-US"/>
        </w:rPr>
        <w:object>
          <v:shape id="_x0000_i1031" o:spt="75" type="#_x0000_t75" style="height:13.95pt;width:5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, schimbă panta curbei AD, calculată în punctul de echilibru pe termen scurt, la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2" o:spt="75" type="#_x0000_t75" style="height:17pt;width:74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, crescând venitul la orice preț.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2.Sistemul dinamic :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28"/>
          <w:sz w:val="28"/>
          <w:szCs w:val="28"/>
          <w:lang w:val="en-US"/>
        </w:rPr>
        <w:object>
          <v:shape id="_x0000_i1033" o:spt="75" type="#_x0000_t75" style="height:34pt;width:17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Reflectă interacțiunea între două specii în ecosistem.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Marcați răspunsurile corecte:</w:t>
      </w:r>
    </w:p>
    <w:p>
      <w:pPr>
        <w:numPr>
          <w:ilvl w:val="0"/>
          <w:numId w:val="2"/>
        </w:numPr>
        <w:ind w:left="4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Pentru punctul fix (0;0) matricea Jacobi este instabilă, punctul fix este repelor;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Pentru punctul fix (1/187;98/187) , matricea Jacobi este stabilă;</w:t>
      </w:r>
    </w:p>
    <w:p>
      <w:pPr>
        <w:numPr>
          <w:ilvl w:val="0"/>
          <w:numId w:val="0"/>
        </w:numPr>
        <w:ind w:left="400"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2"/>
        </w:numPr>
        <w:ind w:left="4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Pentru punctul fix (0;0,524), matricea Jacobi este stabilă și punctul fix este de tip șa;</w:t>
      </w:r>
    </w:p>
    <w:p>
      <w:pPr>
        <w:numPr>
          <w:ilvl w:val="0"/>
          <w:numId w:val="2"/>
        </w:numPr>
        <w:ind w:left="400" w:leftChars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Pentru punctul fix (0,00535;0), matrice Jacobi este instabilă și punctul fix este de tip repelor.</w:t>
      </w:r>
    </w:p>
    <w:p>
      <w:pPr>
        <w:numPr>
          <w:ilvl w:val="0"/>
          <w:numId w:val="0"/>
        </w:numPr>
        <w:ind w:left="400"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="400"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32"/>
          <w:sz w:val="28"/>
          <w:szCs w:val="28"/>
          <w:lang w:val="en-US"/>
        </w:rPr>
        <w:t>3.(Alternativ cu subiectul 1)Pentru un duopol Hotelling, se cunosc datele: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drawing>
          <wp:inline distT="0" distB="0" distL="114300" distR="114300">
            <wp:extent cx="1323975" cy="200025"/>
            <wp:effectExtent l="0" t="0" r="0" b="13335"/>
            <wp:docPr id="5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. Marcați răspunsrile corecte:</w:t>
      </w:r>
    </w:p>
    <w:p>
      <w:pPr>
        <w:numPr>
          <w:ilvl w:val="0"/>
          <w:numId w:val="3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Cererea firmei 1 este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4" o:spt="75" type="#_x0000_t75" style="height:17pt;width:114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;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Echilibrul duopolului este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5" o:spt="75" type="#_x0000_t75" style="height:16pt;width:38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;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În echilibru, profitul firmei 2 este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6" o:spt="75" type="#_x0000_t75" style="height:17pt;width:3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 xml:space="preserve">Dacă duopolistul 1 stabilește prețul 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7" o:spt="75" type="#_x0000_t75" style="height:17pt;width:37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t>, duopolistul 2 va stabili</w: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object>
          <v:shape id="_x0000_i1038" o:spt="75" type="#_x0000_t75" style="height:17pt;width:3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t>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auto"/>
          <w:position w:val="-10"/>
          <w:sz w:val="28"/>
          <w:szCs w:val="28"/>
          <w:lang w:val="en-US"/>
        </w:rPr>
        <w:t>\</w: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instrText xml:space="preserve"> HYPERLINK "https://www.mathpapa.com/quadratic-formula/" </w:instrTex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separate"/>
      </w:r>
      <w:r>
        <w:rPr>
          <w:rStyle w:val="4"/>
          <w:rFonts w:hint="default" w:ascii="Times New Roman" w:hAnsi="Times New Roman"/>
          <w:position w:val="-10"/>
          <w:sz w:val="28"/>
          <w:szCs w:val="28"/>
          <w:lang w:val="en-US"/>
        </w:rPr>
        <w:t>https://www.mathpapa.com/quadratic-formula/</w: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end"/>
      </w:r>
    </w:p>
    <w:p>
      <w:pPr>
        <w:numPr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instrText xml:space="preserve"> HYPERLINK "https://www.wolframalpha.com/calculators/system-equation-calculator" </w:instrTex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separate"/>
      </w:r>
      <w:r>
        <w:rPr>
          <w:rStyle w:val="4"/>
          <w:rFonts w:hint="default" w:ascii="Times New Roman" w:hAnsi="Times New Roman"/>
          <w:position w:val="-10"/>
          <w:sz w:val="28"/>
          <w:szCs w:val="28"/>
          <w:lang w:val="en-US"/>
        </w:rPr>
        <w:t>https://www.wolframalpha.com/calculators/system-equation-calculator</w:t>
      </w:r>
      <w:r>
        <w:rPr>
          <w:rFonts w:hint="default" w:ascii="Times New Roman" w:hAnsi="Times New Roman"/>
          <w:color w:val="auto"/>
          <w:position w:val="-10"/>
          <w:sz w:val="28"/>
          <w:szCs w:val="28"/>
          <w:lang w:val="en-US"/>
        </w:rPr>
        <w:fldChar w:fldCharType="end"/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position w:val="-80"/>
          <w:sz w:val="28"/>
          <w:szCs w:val="28"/>
          <w:lang w:val="en-US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p>
      <w:pP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A4E18D"/>
    <w:multiLevelType w:val="singleLevel"/>
    <w:tmpl w:val="A2A4E18D"/>
    <w:lvl w:ilvl="0" w:tentative="0">
      <w:start w:val="1"/>
      <w:numFmt w:val="lowerLetter"/>
      <w:suff w:val="space"/>
      <w:lvlText w:val="%1."/>
      <w:lvlJc w:val="left"/>
    </w:lvl>
  </w:abstractNum>
  <w:abstractNum w:abstractNumId="1">
    <w:nsid w:val="B4DC3680"/>
    <w:multiLevelType w:val="singleLevel"/>
    <w:tmpl w:val="B4DC3680"/>
    <w:lvl w:ilvl="0" w:tentative="0">
      <w:start w:val="1"/>
      <w:numFmt w:val="lowerLetter"/>
      <w:suff w:val="space"/>
      <w:lvlText w:val="%1."/>
      <w:lvlJc w:val="left"/>
      <w:pPr>
        <w:ind w:left="400"/>
      </w:pPr>
    </w:lvl>
  </w:abstractNum>
  <w:abstractNum w:abstractNumId="2">
    <w:nsid w:val="D952ECBC"/>
    <w:multiLevelType w:val="singleLevel"/>
    <w:tmpl w:val="D952ECBC"/>
    <w:lvl w:ilvl="0" w:tentative="0">
      <w:start w:val="1"/>
      <w:numFmt w:val="lowerLetter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D1588"/>
    <w:rsid w:val="015B6F91"/>
    <w:rsid w:val="07BE215F"/>
    <w:rsid w:val="19E36B5F"/>
    <w:rsid w:val="1AD967C9"/>
    <w:rsid w:val="2AD14C2B"/>
    <w:rsid w:val="337D76AF"/>
    <w:rsid w:val="3D4E6C69"/>
    <w:rsid w:val="3E561CBA"/>
    <w:rsid w:val="623D1588"/>
    <w:rsid w:val="778615FE"/>
    <w:rsid w:val="7795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Office_11.2.0.10130_F1E327BC-269C-435d-A152-05C5408002CA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2021-06-22T08:55:00Z</dcterms:created>
  <dc:creator>Ana</dc:creator>
  <cp:lastModifiedBy>Ana</cp:lastModifiedBy>
  <dcterms:modified xsi:type="dcterms:W3CDTF">2021-06-22T14:54:19Z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1033-11.2.0.10130</vt:lpwstr>
  </property>
</Properties>
</file>